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772" w:rsidRDefault="006772FD" w:rsidP="006772FD">
      <w:pPr>
        <w:spacing w:before="82"/>
        <w:jc w:val="center"/>
        <w:rPr>
          <w:b/>
          <w:sz w:val="18"/>
        </w:rPr>
      </w:pPr>
      <w:bookmarkStart w:id="0" w:name="_GoBack"/>
      <w:bookmarkEnd w:id="0"/>
      <w:r>
        <w:rPr>
          <w:b/>
          <w:sz w:val="18"/>
          <w:u w:val="single"/>
        </w:rPr>
        <w:t>ALL: A       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PERSONALE</w:t>
      </w:r>
      <w:r>
        <w:rPr>
          <w:b/>
          <w:spacing w:val="-3"/>
          <w:sz w:val="18"/>
          <w:u w:val="single"/>
        </w:rPr>
        <w:t xml:space="preserve"> </w:t>
      </w:r>
      <w:r>
        <w:rPr>
          <w:b/>
          <w:sz w:val="18"/>
          <w:u w:val="single"/>
        </w:rPr>
        <w:t>DOCENTE</w:t>
      </w:r>
      <w:r>
        <w:rPr>
          <w:b/>
          <w:spacing w:val="-1"/>
          <w:sz w:val="18"/>
          <w:u w:val="single"/>
        </w:rPr>
        <w:t xml:space="preserve"> /EDUCATIVO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sidR="0059299B">
        <w:rPr>
          <w:b/>
          <w:spacing w:val="-2"/>
          <w:sz w:val="18"/>
          <w:u w:val="single"/>
        </w:rPr>
        <w:t>2026/2027</w:t>
      </w:r>
    </w:p>
    <w:p w:rsidR="00BC4772" w:rsidRDefault="00BC4772">
      <w:pPr>
        <w:pStyle w:val="Corpotesto"/>
        <w:spacing w:before="18"/>
        <w:rPr>
          <w:b/>
        </w:rPr>
      </w:pPr>
    </w:p>
    <w:p w:rsidR="00BC4772" w:rsidRDefault="006772FD">
      <w:pPr>
        <w:pStyle w:val="Corpotesto"/>
        <w:tabs>
          <w:tab w:val="left" w:pos="5835"/>
          <w:tab w:val="left" w:pos="8836"/>
          <w:tab w:val="left" w:pos="10237"/>
        </w:tabs>
        <w:ind w:left="847"/>
      </w:pPr>
      <w:r>
        <w:t>_ l</w:t>
      </w:r>
      <w:r>
        <w:rPr>
          <w:spacing w:val="-3"/>
        </w:rPr>
        <w:t xml:space="preserve"> </w:t>
      </w:r>
      <w:r>
        <w:t>_</w:t>
      </w:r>
      <w:r>
        <w:rPr>
          <w:spacing w:val="-2"/>
        </w:rPr>
        <w:t xml:space="preserve"> </w:t>
      </w:r>
      <w:r>
        <w:t>sottoscritt</w:t>
      </w:r>
      <w:r>
        <w:rPr>
          <w:spacing w:val="-4"/>
        </w:rPr>
        <w:t xml:space="preserve"> </w:t>
      </w:r>
      <w:r>
        <w:rPr>
          <w:spacing w:val="-10"/>
        </w:rPr>
        <w:t>_</w:t>
      </w:r>
      <w:r>
        <w:rPr>
          <w:u w:val="single"/>
        </w:rPr>
        <w:tab/>
      </w:r>
      <w:r w:rsidR="0059299B">
        <w:rPr>
          <w:u w:val="single"/>
        </w:rPr>
        <w:t>___</w:t>
      </w:r>
      <w:r>
        <w:t>nat</w:t>
      </w:r>
      <w:r>
        <w:rPr>
          <w:spacing w:val="-2"/>
        </w:rPr>
        <w:t xml:space="preserve"> </w:t>
      </w:r>
      <w:r>
        <w:t>_</w:t>
      </w:r>
      <w:r>
        <w:rPr>
          <w:spacing w:val="1"/>
        </w:rPr>
        <w:t xml:space="preserve"> </w:t>
      </w:r>
      <w:r>
        <w:rPr>
          <w:spacing w:val="-10"/>
        </w:rPr>
        <w:t>a</w:t>
      </w:r>
      <w:r>
        <w:rPr>
          <w:u w:val="single"/>
        </w:rPr>
        <w:tab/>
      </w:r>
      <w:r>
        <w:t xml:space="preserve">il </w:t>
      </w:r>
      <w:r>
        <w:rPr>
          <w:u w:val="single"/>
        </w:rPr>
        <w:tab/>
      </w:r>
    </w:p>
    <w:p w:rsidR="00BC4772" w:rsidRDefault="00BC4772">
      <w:pPr>
        <w:pStyle w:val="Corpotesto"/>
        <w:spacing w:before="1"/>
      </w:pPr>
    </w:p>
    <w:p w:rsidR="00BC4772" w:rsidRDefault="006772FD">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r>
        <w:t>t.i.</w:t>
      </w:r>
      <w:r>
        <w:rPr>
          <w:spacing w:val="-3"/>
        </w:rPr>
        <w:t xml:space="preserve"> </w:t>
      </w:r>
      <w:r>
        <w:rPr>
          <w:spacing w:val="-5"/>
        </w:rPr>
        <w:t>di</w:t>
      </w:r>
      <w:r>
        <w:rPr>
          <w:u w:val="single"/>
        </w:rPr>
        <w:tab/>
      </w:r>
      <w:r>
        <w:rPr>
          <w:spacing w:val="-2"/>
        </w:rPr>
        <w:t>Cl.Conc.</w:t>
      </w:r>
      <w:r>
        <w:rPr>
          <w:u w:val="single"/>
        </w:rPr>
        <w:tab/>
      </w:r>
    </w:p>
    <w:p w:rsidR="00BC4772" w:rsidRDefault="006772FD">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r>
        <w:rPr>
          <w:spacing w:val="-2"/>
        </w:rPr>
        <w:t>dall’a.s.</w:t>
      </w:r>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rsidR="00BC4772" w:rsidRDefault="00BC4772">
      <w:pPr>
        <w:pStyle w:val="Corpotesto"/>
        <w:spacing w:before="2"/>
      </w:pPr>
    </w:p>
    <w:p w:rsidR="00BC4772" w:rsidRDefault="006772FD">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rsidR="00BC4772" w:rsidRDefault="00BC4772">
      <w:pPr>
        <w:pStyle w:val="Corpotesto"/>
        <w:spacing w:before="4"/>
        <w:rPr>
          <w:sz w:val="20"/>
        </w:rPr>
      </w:pPr>
    </w:p>
    <w:p w:rsidR="00BC4772" w:rsidRDefault="006772FD">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BC4772" w:rsidRDefault="006772FD">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BC4772">
        <w:trPr>
          <w:trHeight w:val="827"/>
        </w:trPr>
        <w:tc>
          <w:tcPr>
            <w:tcW w:w="9144" w:type="dxa"/>
            <w:gridSpan w:val="2"/>
            <w:tcBorders>
              <w:bottom w:val="single" w:sz="12" w:space="0" w:color="000000"/>
            </w:tcBorders>
          </w:tcPr>
          <w:p w:rsidR="00BC4772" w:rsidRDefault="006772FD">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BC4772" w:rsidRDefault="006772FD">
            <w:pPr>
              <w:pStyle w:val="TableParagraph"/>
              <w:spacing w:before="206"/>
              <w:ind w:left="169"/>
              <w:rPr>
                <w:b/>
                <w:sz w:val="18"/>
              </w:rPr>
            </w:pPr>
            <w:r>
              <w:rPr>
                <w:b/>
                <w:spacing w:val="-2"/>
                <w:sz w:val="18"/>
              </w:rPr>
              <w:t>Punti</w:t>
            </w:r>
          </w:p>
        </w:tc>
        <w:tc>
          <w:tcPr>
            <w:tcW w:w="994" w:type="dxa"/>
            <w:tcBorders>
              <w:bottom w:val="single" w:sz="12" w:space="0" w:color="000000"/>
            </w:tcBorders>
          </w:tcPr>
          <w:p w:rsidR="00BC4772" w:rsidRDefault="006772FD">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BC4772">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BC4772" w:rsidRDefault="006772FD">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BC4772">
        <w:trPr>
          <w:trHeight w:val="680"/>
        </w:trPr>
        <w:tc>
          <w:tcPr>
            <w:tcW w:w="497" w:type="dxa"/>
            <w:tcBorders>
              <w:top w:val="single" w:sz="12" w:space="0" w:color="000000"/>
            </w:tcBorders>
          </w:tcPr>
          <w:p w:rsidR="00BC4772" w:rsidRDefault="00BC4772">
            <w:pPr>
              <w:pStyle w:val="TableParagraph"/>
              <w:spacing w:before="29"/>
              <w:rPr>
                <w:sz w:val="18"/>
              </w:rPr>
            </w:pPr>
          </w:p>
          <w:p w:rsidR="00BC4772" w:rsidRDefault="006772FD">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BC4772" w:rsidRDefault="006772FD">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BC4772" w:rsidRDefault="006772FD">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BC4772" w:rsidRDefault="00BC4772">
            <w:pPr>
              <w:pStyle w:val="TableParagraph"/>
              <w:rPr>
                <w:sz w:val="16"/>
              </w:rPr>
            </w:pPr>
          </w:p>
        </w:tc>
        <w:tc>
          <w:tcPr>
            <w:tcW w:w="994" w:type="dxa"/>
            <w:tcBorders>
              <w:top w:val="single" w:sz="12" w:space="0" w:color="000000"/>
            </w:tcBorders>
          </w:tcPr>
          <w:p w:rsidR="00BC4772" w:rsidRDefault="00BC4772">
            <w:pPr>
              <w:pStyle w:val="TableParagraph"/>
              <w:rPr>
                <w:sz w:val="16"/>
              </w:rPr>
            </w:pPr>
          </w:p>
        </w:tc>
      </w:tr>
      <w:tr w:rsidR="00BC4772">
        <w:trPr>
          <w:trHeight w:val="583"/>
        </w:trPr>
        <w:tc>
          <w:tcPr>
            <w:tcW w:w="497" w:type="dxa"/>
          </w:tcPr>
          <w:p w:rsidR="00BC4772" w:rsidRDefault="006772FD">
            <w:pPr>
              <w:pStyle w:val="TableParagraph"/>
              <w:spacing w:before="103"/>
              <w:ind w:left="28" w:right="45"/>
              <w:jc w:val="center"/>
              <w:rPr>
                <w:b/>
                <w:sz w:val="18"/>
              </w:rPr>
            </w:pPr>
            <w:r>
              <w:rPr>
                <w:b/>
                <w:spacing w:val="-5"/>
                <w:sz w:val="18"/>
              </w:rPr>
              <w:t>A1)</w:t>
            </w:r>
          </w:p>
        </w:tc>
        <w:tc>
          <w:tcPr>
            <w:tcW w:w="8647" w:type="dxa"/>
          </w:tcPr>
          <w:p w:rsidR="00BC4772" w:rsidRDefault="006772FD">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1655"/>
        </w:trPr>
        <w:tc>
          <w:tcPr>
            <w:tcW w:w="497" w:type="dxa"/>
          </w:tcPr>
          <w:p w:rsidR="00BC4772" w:rsidRDefault="006772FD">
            <w:pPr>
              <w:pStyle w:val="TableParagraph"/>
              <w:spacing w:before="9"/>
              <w:ind w:left="28"/>
              <w:jc w:val="center"/>
              <w:rPr>
                <w:b/>
                <w:sz w:val="18"/>
              </w:rPr>
            </w:pPr>
            <w:r>
              <w:rPr>
                <w:b/>
                <w:spacing w:val="-5"/>
                <w:sz w:val="18"/>
              </w:rPr>
              <w:t>B)</w:t>
            </w:r>
          </w:p>
        </w:tc>
        <w:tc>
          <w:tcPr>
            <w:tcW w:w="8647" w:type="dxa"/>
          </w:tcPr>
          <w:p w:rsidR="00BC4772" w:rsidRDefault="006772FD">
            <w:pPr>
              <w:pStyle w:val="TableParagraph"/>
              <w:tabs>
                <w:tab w:val="left" w:pos="2350"/>
                <w:tab w:val="left" w:pos="7672"/>
              </w:tabs>
              <w:ind w:left="96" w:right="49"/>
              <w:rPr>
                <w:sz w:val="18"/>
              </w:rPr>
            </w:pPr>
            <w:r>
              <w:rPr>
                <w:sz w:val="18"/>
              </w:rPr>
              <w:t>di aver prestato n°</w:t>
            </w:r>
            <w:r>
              <w:rPr>
                <w:sz w:val="18"/>
                <w:u w:val="single"/>
              </w:rPr>
              <w:tab/>
            </w:r>
            <w:r>
              <w:rPr>
                <w:sz w:val="18"/>
              </w:rPr>
              <w:t>anni di servizio pre-ruolo,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sidR="0059299B">
              <w:rPr>
                <w:sz w:val="18"/>
              </w:rPr>
              <w:t>5</w:t>
            </w:r>
            <w:r>
              <w:rPr>
                <w:spacing w:val="-1"/>
                <w:sz w:val="18"/>
              </w:rPr>
              <w:t xml:space="preserve"> </w:t>
            </w:r>
            <w:r>
              <w:rPr>
                <w:sz w:val="18"/>
              </w:rPr>
              <w:t xml:space="preserve">x </w:t>
            </w:r>
            <w:r>
              <w:rPr>
                <w:spacing w:val="-2"/>
                <w:sz w:val="18"/>
              </w:rPr>
              <w:t>anno)</w:t>
            </w:r>
          </w:p>
          <w:p w:rsidR="00BC4772" w:rsidRDefault="00BC4772">
            <w:pPr>
              <w:pStyle w:val="TableParagraph"/>
              <w:rPr>
                <w:sz w:val="18"/>
              </w:rPr>
            </w:pPr>
          </w:p>
          <w:p w:rsidR="00BC4772" w:rsidRDefault="006772FD">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rsidR="00BC4772" w:rsidRDefault="006772FD">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BC4772" w:rsidRDefault="006772FD">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rsidTr="006772FD">
        <w:trPr>
          <w:trHeight w:val="2560"/>
        </w:trPr>
        <w:tc>
          <w:tcPr>
            <w:tcW w:w="497" w:type="dxa"/>
          </w:tcPr>
          <w:p w:rsidR="00BC4772" w:rsidRDefault="00BC4772">
            <w:pPr>
              <w:pStyle w:val="TableParagraph"/>
              <w:spacing w:before="102"/>
              <w:rPr>
                <w:sz w:val="18"/>
              </w:rPr>
            </w:pPr>
          </w:p>
          <w:p w:rsidR="00BC4772" w:rsidRDefault="006772FD">
            <w:pPr>
              <w:pStyle w:val="TableParagraph"/>
              <w:ind w:left="81" w:right="108"/>
              <w:jc w:val="center"/>
              <w:rPr>
                <w:b/>
                <w:sz w:val="18"/>
              </w:rPr>
            </w:pPr>
            <w:r>
              <w:rPr>
                <w:b/>
                <w:spacing w:val="-5"/>
                <w:sz w:val="18"/>
              </w:rPr>
              <w:t>B1)</w:t>
            </w:r>
          </w:p>
        </w:tc>
        <w:tc>
          <w:tcPr>
            <w:tcW w:w="8647" w:type="dxa"/>
          </w:tcPr>
          <w:p w:rsidR="00BC4772" w:rsidRDefault="006772FD">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r>
              <w:rPr>
                <w:sz w:val="18"/>
              </w:rPr>
              <w:t>pre–ruolo,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BC4772" w:rsidRDefault="006772FD">
            <w:pPr>
              <w:pStyle w:val="TableParagraph"/>
              <w:ind w:left="7693"/>
              <w:jc w:val="both"/>
              <w:rPr>
                <w:sz w:val="18"/>
              </w:rPr>
            </w:pPr>
            <w:r>
              <w:rPr>
                <w:sz w:val="18"/>
              </w:rPr>
              <w:t>(p.</w:t>
            </w:r>
            <w:r>
              <w:rPr>
                <w:spacing w:val="-4"/>
                <w:sz w:val="18"/>
              </w:rPr>
              <w:t xml:space="preserve"> </w:t>
            </w:r>
            <w:r w:rsidR="0059299B">
              <w:rPr>
                <w:sz w:val="18"/>
              </w:rPr>
              <w:t>5</w:t>
            </w:r>
            <w:r>
              <w:rPr>
                <w:spacing w:val="1"/>
                <w:sz w:val="18"/>
              </w:rPr>
              <w:t xml:space="preserve"> </w:t>
            </w:r>
            <w:r>
              <w:rPr>
                <w:sz w:val="18"/>
              </w:rPr>
              <w:t>x</w:t>
            </w:r>
            <w:r>
              <w:rPr>
                <w:spacing w:val="-5"/>
                <w:sz w:val="18"/>
              </w:rPr>
              <w:t xml:space="preserve"> </w:t>
            </w:r>
            <w:r>
              <w:rPr>
                <w:spacing w:val="-2"/>
                <w:sz w:val="18"/>
              </w:rPr>
              <w:t>anno)</w:t>
            </w:r>
          </w:p>
          <w:p w:rsidR="00BC4772" w:rsidRDefault="006772FD">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BC4772" w:rsidRDefault="00BC4772">
            <w:pPr>
              <w:pStyle w:val="TableParagraph"/>
              <w:rPr>
                <w:sz w:val="18"/>
              </w:rPr>
            </w:pPr>
          </w:p>
          <w:p w:rsidR="00BC4772" w:rsidRDefault="006772FD">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BC4772" w:rsidRDefault="006772FD">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rsidTr="006772FD">
        <w:trPr>
          <w:trHeight w:val="1011"/>
        </w:trPr>
        <w:tc>
          <w:tcPr>
            <w:tcW w:w="497" w:type="dxa"/>
          </w:tcPr>
          <w:p w:rsidR="00BC4772" w:rsidRDefault="00BC4772">
            <w:pPr>
              <w:pStyle w:val="TableParagraph"/>
              <w:rPr>
                <w:sz w:val="18"/>
              </w:rPr>
            </w:pPr>
          </w:p>
          <w:p w:rsidR="00BC4772" w:rsidRDefault="00BC4772">
            <w:pPr>
              <w:pStyle w:val="TableParagraph"/>
              <w:spacing w:before="1"/>
              <w:rPr>
                <w:sz w:val="18"/>
              </w:rPr>
            </w:pPr>
          </w:p>
          <w:p w:rsidR="00BC4772" w:rsidRDefault="006772FD">
            <w:pPr>
              <w:pStyle w:val="TableParagraph"/>
              <w:ind w:left="81" w:right="108"/>
              <w:jc w:val="center"/>
              <w:rPr>
                <w:b/>
                <w:sz w:val="18"/>
              </w:rPr>
            </w:pPr>
            <w:r>
              <w:rPr>
                <w:b/>
                <w:spacing w:val="-5"/>
                <w:sz w:val="18"/>
              </w:rPr>
              <w:t>B2)</w:t>
            </w:r>
          </w:p>
        </w:tc>
        <w:tc>
          <w:tcPr>
            <w:tcW w:w="8647" w:type="dxa"/>
          </w:tcPr>
          <w:p w:rsidR="00BC4772" w:rsidRDefault="006772FD">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anni di servizio di ruolo come “specialista” per l’insegnamento della lingua straniera dall’a.s. 92/93 fino all’a.s. 97/98 (in aggiunta al punteggio di cui ai punti B) e B1)</w:t>
            </w:r>
            <w:r>
              <w:rPr>
                <w:spacing w:val="40"/>
                <w:sz w:val="18"/>
              </w:rPr>
              <w:t xml:space="preserve"> </w:t>
            </w:r>
            <w:r>
              <w:rPr>
                <w:sz w:val="18"/>
              </w:rPr>
              <w:t>rispettivamente:</w:t>
            </w:r>
          </w:p>
          <w:p w:rsidR="00BC4772" w:rsidRDefault="006772FD">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BC4772" w:rsidRDefault="006772FD">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1761"/>
        </w:trPr>
        <w:tc>
          <w:tcPr>
            <w:tcW w:w="497" w:type="dxa"/>
            <w:vMerge w:val="restart"/>
          </w:tcPr>
          <w:p w:rsidR="00BC4772" w:rsidRDefault="00BC4772">
            <w:pPr>
              <w:pStyle w:val="TableParagraph"/>
              <w:rPr>
                <w:sz w:val="18"/>
              </w:rPr>
            </w:pPr>
          </w:p>
          <w:p w:rsidR="00BC4772" w:rsidRDefault="00BC4772">
            <w:pPr>
              <w:pStyle w:val="TableParagraph"/>
              <w:rPr>
                <w:sz w:val="18"/>
              </w:rPr>
            </w:pPr>
          </w:p>
          <w:p w:rsidR="00BC4772" w:rsidRDefault="00BC4772">
            <w:pPr>
              <w:pStyle w:val="TableParagraph"/>
              <w:spacing w:before="77"/>
              <w:rPr>
                <w:sz w:val="18"/>
              </w:rPr>
            </w:pPr>
          </w:p>
          <w:p w:rsidR="00BC4772" w:rsidRDefault="006772FD">
            <w:pPr>
              <w:pStyle w:val="TableParagraph"/>
              <w:ind w:left="95"/>
              <w:rPr>
                <w:b/>
                <w:sz w:val="18"/>
              </w:rPr>
            </w:pPr>
            <w:r>
              <w:rPr>
                <w:b/>
                <w:spacing w:val="-5"/>
                <w:sz w:val="18"/>
              </w:rPr>
              <w:t>C)</w:t>
            </w:r>
          </w:p>
        </w:tc>
        <w:tc>
          <w:tcPr>
            <w:tcW w:w="8647" w:type="dxa"/>
            <w:vMerge w:val="restart"/>
          </w:tcPr>
          <w:p w:rsidR="00255376" w:rsidRDefault="00255376" w:rsidP="00255376">
            <w:pPr>
              <w:pStyle w:val="NormaleWeb"/>
              <w:spacing w:before="0" w:beforeAutospacing="0" w:after="0" w:afterAutospacing="0"/>
              <w:jc w:val="both"/>
              <w:rPr>
                <w:sz w:val="18"/>
                <w:szCs w:val="22"/>
                <w:lang w:eastAsia="en-US"/>
              </w:rPr>
            </w:pPr>
            <w:r w:rsidRPr="00255376">
              <w:rPr>
                <w:sz w:val="18"/>
                <w:szCs w:val="22"/>
                <w:lang w:eastAsia="en-US"/>
              </w:rPr>
              <w:t>CONTINUITÀ NELLA SCUOLA</w:t>
            </w:r>
          </w:p>
          <w:p w:rsidR="00255376" w:rsidRPr="00255376" w:rsidRDefault="00255376" w:rsidP="00255376">
            <w:pPr>
              <w:pStyle w:val="NormaleWeb"/>
              <w:spacing w:before="0" w:beforeAutospacing="0" w:after="0" w:afterAutospacing="0"/>
              <w:jc w:val="both"/>
              <w:rPr>
                <w:sz w:val="18"/>
                <w:szCs w:val="22"/>
                <w:lang w:eastAsia="en-US"/>
              </w:rPr>
            </w:pPr>
            <w:r w:rsidRPr="00255376">
              <w:rPr>
                <w:sz w:val="18"/>
                <w:szCs w:val="22"/>
                <w:lang w:eastAsia="en-US"/>
              </w:rPr>
              <w:t>Di avere complessivamente _____________anni di servizio di ruolo prestato</w:t>
            </w:r>
          </w:p>
          <w:p w:rsidR="00255376" w:rsidRDefault="00255376" w:rsidP="00255376">
            <w:pPr>
              <w:pStyle w:val="NormaleWeb"/>
              <w:spacing w:before="0" w:beforeAutospacing="0" w:after="0" w:afterAutospacing="0"/>
              <w:jc w:val="both"/>
              <w:rPr>
                <w:sz w:val="18"/>
                <w:szCs w:val="22"/>
                <w:lang w:eastAsia="en-US"/>
              </w:rPr>
            </w:pPr>
            <w:r w:rsidRPr="00255376">
              <w:rPr>
                <w:sz w:val="18"/>
                <w:szCs w:val="22"/>
                <w:lang w:eastAsia="en-US"/>
              </w:rPr>
              <w:t>nella scuola di attuale titolarità senza soluzione di continuità (fin dal primo anno</w:t>
            </w:r>
            <w:r>
              <w:rPr>
                <w:sz w:val="18"/>
                <w:szCs w:val="22"/>
                <w:lang w:eastAsia="en-US"/>
              </w:rPr>
              <w:t xml:space="preserve"> </w:t>
            </w:r>
            <w:r w:rsidRPr="00255376">
              <w:rPr>
                <w:sz w:val="18"/>
                <w:szCs w:val="22"/>
                <w:lang w:eastAsia="en-US"/>
              </w:rPr>
              <w:t>escluso l’a.s. in corso) così valutato:</w:t>
            </w:r>
          </w:p>
          <w:p w:rsidR="00255376" w:rsidRPr="00255376" w:rsidRDefault="00255376" w:rsidP="00255376">
            <w:pPr>
              <w:pStyle w:val="NormaleWeb"/>
              <w:spacing w:before="0" w:beforeAutospacing="0" w:after="0" w:afterAutospacing="0"/>
              <w:jc w:val="both"/>
              <w:rPr>
                <w:sz w:val="18"/>
                <w:szCs w:val="22"/>
                <w:lang w:eastAsia="en-US"/>
              </w:rPr>
            </w:pPr>
          </w:p>
          <w:p w:rsidR="00255376" w:rsidRPr="00255376" w:rsidRDefault="00255376" w:rsidP="00255376">
            <w:pPr>
              <w:pStyle w:val="NormaleWeb"/>
              <w:spacing w:before="0" w:beforeAutospacing="0" w:after="0" w:afterAutospacing="0" w:line="360" w:lineRule="auto"/>
              <w:rPr>
                <w:sz w:val="18"/>
                <w:szCs w:val="22"/>
                <w:lang w:eastAsia="en-US"/>
              </w:rPr>
            </w:pPr>
            <w:r w:rsidRPr="00255376">
              <w:rPr>
                <w:sz w:val="18"/>
                <w:szCs w:val="22"/>
                <w:lang w:eastAsia="en-US"/>
              </w:rPr>
              <w:t>Per i primi 3 anni:</w:t>
            </w:r>
            <w:r>
              <w:rPr>
                <w:sz w:val="18"/>
                <w:szCs w:val="22"/>
                <w:lang w:eastAsia="en-US"/>
              </w:rPr>
              <w:t xml:space="preserve">                                    </w:t>
            </w:r>
            <w:r w:rsidRPr="00255376">
              <w:rPr>
                <w:sz w:val="18"/>
                <w:szCs w:val="22"/>
                <w:lang w:eastAsia="en-US"/>
              </w:rPr>
              <w:t xml:space="preserve"> (punti 4 x ciascun anno)</w:t>
            </w:r>
          </w:p>
          <w:p w:rsidR="00255376" w:rsidRPr="00255376" w:rsidRDefault="00255376" w:rsidP="00255376">
            <w:pPr>
              <w:pStyle w:val="NormaleWeb"/>
              <w:spacing w:before="0" w:beforeAutospacing="0" w:after="0" w:afterAutospacing="0" w:line="360" w:lineRule="auto"/>
              <w:rPr>
                <w:sz w:val="18"/>
                <w:szCs w:val="22"/>
                <w:lang w:eastAsia="en-US"/>
              </w:rPr>
            </w:pPr>
            <w:r w:rsidRPr="00255376">
              <w:rPr>
                <w:sz w:val="18"/>
                <w:szCs w:val="22"/>
                <w:lang w:eastAsia="en-US"/>
              </w:rPr>
              <w:t xml:space="preserve">Per il quarto e quinto anno </w:t>
            </w:r>
            <w:r>
              <w:rPr>
                <w:sz w:val="18"/>
                <w:szCs w:val="22"/>
                <w:lang w:eastAsia="en-US"/>
              </w:rPr>
              <w:t xml:space="preserve">                       </w:t>
            </w:r>
            <w:r w:rsidRPr="00255376">
              <w:rPr>
                <w:sz w:val="18"/>
                <w:szCs w:val="22"/>
                <w:lang w:eastAsia="en-US"/>
              </w:rPr>
              <w:t>(punti 5 x ciascun anno)</w:t>
            </w:r>
          </w:p>
          <w:p w:rsidR="00255376" w:rsidRPr="00255376" w:rsidRDefault="00255376" w:rsidP="00255376">
            <w:pPr>
              <w:pStyle w:val="NormaleWeb"/>
              <w:spacing w:before="0" w:beforeAutospacing="0" w:after="0" w:afterAutospacing="0" w:line="360" w:lineRule="auto"/>
              <w:rPr>
                <w:sz w:val="18"/>
                <w:szCs w:val="22"/>
                <w:lang w:eastAsia="en-US"/>
              </w:rPr>
            </w:pPr>
            <w:r w:rsidRPr="00255376">
              <w:rPr>
                <w:sz w:val="18"/>
                <w:szCs w:val="22"/>
                <w:lang w:eastAsia="en-US"/>
              </w:rPr>
              <w:t>Oltre il quinto anno</w:t>
            </w:r>
            <w:r>
              <w:rPr>
                <w:sz w:val="18"/>
                <w:szCs w:val="22"/>
                <w:lang w:eastAsia="en-US"/>
              </w:rPr>
              <w:t xml:space="preserve">                                  </w:t>
            </w:r>
            <w:r w:rsidRPr="00255376">
              <w:rPr>
                <w:sz w:val="18"/>
                <w:szCs w:val="22"/>
                <w:lang w:eastAsia="en-US"/>
              </w:rPr>
              <w:t xml:space="preserve"> (punti 6 x ciascun anno)</w:t>
            </w:r>
          </w:p>
          <w:p w:rsidR="00BC4772" w:rsidRPr="00255376" w:rsidRDefault="00255376" w:rsidP="00255376">
            <w:pPr>
              <w:pStyle w:val="TableParagraph"/>
              <w:tabs>
                <w:tab w:val="left" w:pos="6147"/>
              </w:tabs>
              <w:spacing w:before="65"/>
              <w:ind w:left="96" w:right="35"/>
              <w:rPr>
                <w:sz w:val="18"/>
              </w:rPr>
            </w:pPr>
            <w:r w:rsidRPr="00255376">
              <w:rPr>
                <w:sz w:val="18"/>
              </w:rPr>
              <w:t xml:space="preserve"> </w:t>
            </w:r>
            <w:r w:rsidR="006772FD" w:rsidRPr="00255376">
              <w:rPr>
                <w:sz w:val="18"/>
              </w:rPr>
              <w:t>(Non si valuta il servizio relativo all’anno in corso)</w:t>
            </w:r>
          </w:p>
          <w:p w:rsidR="00BC4772" w:rsidRPr="00255376" w:rsidRDefault="00BC4772" w:rsidP="006772FD">
            <w:pPr>
              <w:pStyle w:val="TableParagraph"/>
              <w:tabs>
                <w:tab w:val="left" w:pos="6147"/>
              </w:tabs>
              <w:spacing w:before="3"/>
              <w:ind w:left="96" w:right="35"/>
              <w:rPr>
                <w:sz w:val="18"/>
              </w:rPr>
            </w:pPr>
          </w:p>
          <w:p w:rsidR="00BC4772" w:rsidRPr="00255376" w:rsidRDefault="006772FD" w:rsidP="00255376">
            <w:pPr>
              <w:pStyle w:val="TableParagraph"/>
              <w:tabs>
                <w:tab w:val="left" w:pos="6147"/>
              </w:tabs>
              <w:spacing w:line="186" w:lineRule="exact"/>
              <w:ind w:left="96" w:right="35"/>
              <w:rPr>
                <w:i/>
                <w:sz w:val="18"/>
              </w:rPr>
            </w:pPr>
            <w:r w:rsidRPr="006772FD">
              <w:rPr>
                <w:color w:val="000000" w:themeColor="text1"/>
                <w:sz w:val="18"/>
              </w:rPr>
              <w:t>Per il servizio prestato nelle piccole isole il punteggio si raddoppia</w:t>
            </w:r>
          </w:p>
        </w:tc>
        <w:tc>
          <w:tcPr>
            <w:tcW w:w="709" w:type="dxa"/>
            <w:tcBorders>
              <w:bottom w:val="single" w:sz="4" w:space="0" w:color="000000"/>
            </w:tcBorders>
          </w:tcPr>
          <w:p w:rsidR="00BC4772" w:rsidRDefault="00BC4772">
            <w:pPr>
              <w:pStyle w:val="TableParagraph"/>
              <w:rPr>
                <w:sz w:val="16"/>
              </w:rPr>
            </w:pPr>
          </w:p>
        </w:tc>
        <w:tc>
          <w:tcPr>
            <w:tcW w:w="994" w:type="dxa"/>
            <w:tcBorders>
              <w:bottom w:val="single" w:sz="4" w:space="0" w:color="000000"/>
            </w:tcBorders>
          </w:tcPr>
          <w:p w:rsidR="00BC4772" w:rsidRDefault="00BC4772">
            <w:pPr>
              <w:pStyle w:val="TableParagraph"/>
              <w:rPr>
                <w:sz w:val="16"/>
              </w:rPr>
            </w:pPr>
          </w:p>
        </w:tc>
      </w:tr>
      <w:tr w:rsidR="00BC4772" w:rsidTr="00255376">
        <w:trPr>
          <w:trHeight w:val="618"/>
        </w:trPr>
        <w:tc>
          <w:tcPr>
            <w:tcW w:w="497" w:type="dxa"/>
            <w:vMerge/>
            <w:tcBorders>
              <w:top w:val="nil"/>
            </w:tcBorders>
          </w:tcPr>
          <w:p w:rsidR="00BC4772" w:rsidRDefault="00BC4772">
            <w:pPr>
              <w:rPr>
                <w:sz w:val="2"/>
                <w:szCs w:val="2"/>
              </w:rPr>
            </w:pPr>
          </w:p>
        </w:tc>
        <w:tc>
          <w:tcPr>
            <w:tcW w:w="8647" w:type="dxa"/>
            <w:vMerge/>
            <w:tcBorders>
              <w:top w:val="nil"/>
            </w:tcBorders>
          </w:tcPr>
          <w:p w:rsidR="00BC4772" w:rsidRPr="006772FD" w:rsidRDefault="00BC4772" w:rsidP="006772FD">
            <w:pPr>
              <w:pStyle w:val="TableParagraph"/>
              <w:tabs>
                <w:tab w:val="left" w:pos="6147"/>
              </w:tabs>
              <w:ind w:left="96" w:right="35"/>
              <w:jc w:val="both"/>
              <w:rPr>
                <w:i/>
                <w:sz w:val="18"/>
              </w:rPr>
            </w:pPr>
          </w:p>
        </w:tc>
        <w:tc>
          <w:tcPr>
            <w:tcW w:w="709" w:type="dxa"/>
            <w:tcBorders>
              <w:top w:val="single" w:sz="4" w:space="0" w:color="000000"/>
              <w:bottom w:val="single" w:sz="4" w:space="0" w:color="000000"/>
            </w:tcBorders>
          </w:tcPr>
          <w:p w:rsidR="00BC4772" w:rsidRDefault="00255376">
            <w:pPr>
              <w:pStyle w:val="TableParagraph"/>
              <w:rPr>
                <w:sz w:val="16"/>
              </w:rPr>
            </w:pPr>
            <w:r>
              <w:rPr>
                <w:sz w:val="16"/>
              </w:rPr>
              <w:t xml:space="preserve">   </w:t>
            </w:r>
          </w:p>
        </w:tc>
        <w:tc>
          <w:tcPr>
            <w:tcW w:w="994" w:type="dxa"/>
            <w:tcBorders>
              <w:top w:val="single" w:sz="4" w:space="0" w:color="000000"/>
              <w:bottom w:val="single" w:sz="4" w:space="0" w:color="000000"/>
            </w:tcBorders>
          </w:tcPr>
          <w:p w:rsidR="00BC4772" w:rsidRDefault="00BC4772">
            <w:pPr>
              <w:pStyle w:val="TableParagraph"/>
              <w:rPr>
                <w:sz w:val="16"/>
              </w:rPr>
            </w:pPr>
          </w:p>
        </w:tc>
      </w:tr>
      <w:tr w:rsidR="00BC4772">
        <w:trPr>
          <w:trHeight w:val="1545"/>
        </w:trPr>
        <w:tc>
          <w:tcPr>
            <w:tcW w:w="497" w:type="dxa"/>
          </w:tcPr>
          <w:p w:rsidR="00BC4772" w:rsidRDefault="00BC4772">
            <w:pPr>
              <w:pStyle w:val="TableParagraph"/>
              <w:spacing w:before="107"/>
              <w:rPr>
                <w:sz w:val="18"/>
              </w:rPr>
            </w:pPr>
          </w:p>
          <w:p w:rsidR="00BC4772" w:rsidRDefault="006772FD">
            <w:pPr>
              <w:pStyle w:val="TableParagraph"/>
              <w:ind w:left="28" w:right="45"/>
              <w:jc w:val="center"/>
              <w:rPr>
                <w:b/>
                <w:sz w:val="18"/>
              </w:rPr>
            </w:pPr>
            <w:r>
              <w:rPr>
                <w:b/>
                <w:spacing w:val="-5"/>
                <w:sz w:val="18"/>
              </w:rPr>
              <w:t>C0)</w:t>
            </w:r>
          </w:p>
        </w:tc>
        <w:tc>
          <w:tcPr>
            <w:tcW w:w="8647" w:type="dxa"/>
          </w:tcPr>
          <w:p w:rsidR="00BC4772" w:rsidRPr="006772FD" w:rsidRDefault="006772FD" w:rsidP="006772FD">
            <w:pPr>
              <w:pStyle w:val="TableParagraph"/>
              <w:tabs>
                <w:tab w:val="left" w:pos="6147"/>
              </w:tabs>
              <w:ind w:left="96" w:right="35"/>
              <w:jc w:val="both"/>
              <w:rPr>
                <w:i/>
                <w:sz w:val="18"/>
              </w:rPr>
            </w:pPr>
            <w:r w:rsidRPr="006772FD">
              <w:rPr>
                <w:i/>
                <w:sz w:val="18"/>
              </w:rPr>
              <w:t>di avere prestato n°</w:t>
            </w:r>
            <w:r w:rsidRPr="006772FD">
              <w:rPr>
                <w:i/>
                <w:sz w:val="18"/>
              </w:rPr>
              <w:tab/>
              <w:t>anni di servizio di ruolo nel comune di attuale titolarità o di incarico triennale senza soluzione di continuità (in aggiunta a quello previsto dalle lettere A), A1), B), B1), B2)</w:t>
            </w:r>
          </w:p>
          <w:p w:rsidR="00BC4772" w:rsidRPr="006772FD" w:rsidRDefault="006772FD" w:rsidP="006772FD">
            <w:pPr>
              <w:pStyle w:val="TableParagraph"/>
              <w:tabs>
                <w:tab w:val="left" w:pos="6147"/>
              </w:tabs>
              <w:ind w:left="7537" w:right="35"/>
              <w:jc w:val="both"/>
              <w:rPr>
                <w:i/>
                <w:sz w:val="18"/>
              </w:rPr>
            </w:pPr>
            <w:r w:rsidRPr="006772FD">
              <w:rPr>
                <w:i/>
                <w:sz w:val="18"/>
              </w:rPr>
              <w:t>(p. 1 x anno)</w:t>
            </w:r>
          </w:p>
          <w:p w:rsidR="00BC4772" w:rsidRDefault="006772FD" w:rsidP="006772FD">
            <w:pPr>
              <w:pStyle w:val="TableParagraph"/>
              <w:tabs>
                <w:tab w:val="left" w:pos="6147"/>
              </w:tabs>
              <w:spacing w:line="207" w:lineRule="exact"/>
              <w:ind w:left="96" w:right="35"/>
              <w:jc w:val="both"/>
              <w:rPr>
                <w:i/>
                <w:sz w:val="18"/>
              </w:rPr>
            </w:pPr>
            <w:r>
              <w:rPr>
                <w:i/>
                <w:sz w:val="18"/>
              </w:rPr>
              <w:t>Non</w:t>
            </w:r>
            <w:r w:rsidRPr="006772FD">
              <w:rPr>
                <w:i/>
                <w:sz w:val="18"/>
              </w:rPr>
              <w:t xml:space="preserve"> </w:t>
            </w:r>
            <w:r>
              <w:rPr>
                <w:i/>
                <w:sz w:val="18"/>
              </w:rPr>
              <w:t>è</w:t>
            </w:r>
            <w:r w:rsidRPr="006772FD">
              <w:rPr>
                <w:i/>
                <w:sz w:val="18"/>
              </w:rPr>
              <w:t xml:space="preserve"> </w:t>
            </w:r>
            <w:r>
              <w:rPr>
                <w:i/>
                <w:sz w:val="18"/>
              </w:rPr>
              <w:t>cumulabile,</w:t>
            </w:r>
            <w:r w:rsidRPr="006772FD">
              <w:rPr>
                <w:i/>
                <w:sz w:val="18"/>
              </w:rPr>
              <w:t xml:space="preserve"> </w:t>
            </w:r>
            <w:r>
              <w:rPr>
                <w:i/>
                <w:sz w:val="18"/>
              </w:rPr>
              <w:t>per</w:t>
            </w:r>
            <w:r w:rsidRPr="006772FD">
              <w:rPr>
                <w:i/>
                <w:sz w:val="18"/>
              </w:rPr>
              <w:t xml:space="preserve"> </w:t>
            </w:r>
            <w:r>
              <w:rPr>
                <w:i/>
                <w:sz w:val="18"/>
              </w:rPr>
              <w:t>lo</w:t>
            </w:r>
            <w:r w:rsidRPr="006772FD">
              <w:rPr>
                <w:i/>
                <w:sz w:val="18"/>
              </w:rPr>
              <w:t xml:space="preserve"> </w:t>
            </w:r>
            <w:r>
              <w:rPr>
                <w:i/>
                <w:sz w:val="18"/>
              </w:rPr>
              <w:t>stesso</w:t>
            </w:r>
            <w:r w:rsidRPr="006772FD">
              <w:rPr>
                <w:i/>
                <w:sz w:val="18"/>
              </w:rPr>
              <w:t xml:space="preserve"> </w:t>
            </w:r>
            <w:r>
              <w:rPr>
                <w:i/>
                <w:sz w:val="18"/>
              </w:rPr>
              <w:t>anno</w:t>
            </w:r>
            <w:r w:rsidRPr="006772FD">
              <w:rPr>
                <w:i/>
                <w:sz w:val="18"/>
              </w:rPr>
              <w:t xml:space="preserve"> </w:t>
            </w:r>
            <w:r>
              <w:rPr>
                <w:i/>
                <w:sz w:val="18"/>
              </w:rPr>
              <w:t>scolastico,</w:t>
            </w:r>
            <w:r w:rsidRPr="006772FD">
              <w:rPr>
                <w:i/>
                <w:sz w:val="18"/>
              </w:rPr>
              <w:t xml:space="preserve"> </w:t>
            </w:r>
            <w:r>
              <w:rPr>
                <w:i/>
                <w:sz w:val="18"/>
              </w:rPr>
              <w:t>con</w:t>
            </w:r>
            <w:r w:rsidRPr="006772FD">
              <w:rPr>
                <w:i/>
                <w:sz w:val="18"/>
              </w:rPr>
              <w:t xml:space="preserve"> </w:t>
            </w:r>
            <w:r>
              <w:rPr>
                <w:i/>
                <w:sz w:val="18"/>
              </w:rPr>
              <w:t>quello previsto</w:t>
            </w:r>
            <w:r w:rsidRPr="006772FD">
              <w:rPr>
                <w:i/>
                <w:sz w:val="18"/>
              </w:rPr>
              <w:t xml:space="preserve"> </w:t>
            </w:r>
            <w:r>
              <w:rPr>
                <w:i/>
                <w:sz w:val="18"/>
              </w:rPr>
              <w:t>alla</w:t>
            </w:r>
            <w:r w:rsidRPr="006772FD">
              <w:rPr>
                <w:i/>
                <w:sz w:val="18"/>
              </w:rPr>
              <w:t xml:space="preserve"> </w:t>
            </w:r>
            <w:r>
              <w:rPr>
                <w:i/>
                <w:sz w:val="18"/>
              </w:rPr>
              <w:t xml:space="preserve">lettera </w:t>
            </w:r>
            <w:r w:rsidRPr="006772FD">
              <w:rPr>
                <w:i/>
                <w:sz w:val="18"/>
              </w:rPr>
              <w:t>C)</w:t>
            </w:r>
          </w:p>
          <w:p w:rsidR="00BC4772" w:rsidRDefault="006772FD" w:rsidP="006772FD">
            <w:pPr>
              <w:pStyle w:val="TableParagraph"/>
              <w:tabs>
                <w:tab w:val="left" w:pos="6147"/>
              </w:tabs>
              <w:spacing w:line="207" w:lineRule="exact"/>
              <w:ind w:left="96" w:right="35"/>
              <w:jc w:val="both"/>
              <w:rPr>
                <w:i/>
                <w:sz w:val="18"/>
              </w:rPr>
            </w:pPr>
            <w:r>
              <w:rPr>
                <w:i/>
                <w:sz w:val="18"/>
              </w:rPr>
              <w:t>(Valido</w:t>
            </w:r>
            <w:r w:rsidRPr="006772FD">
              <w:rPr>
                <w:i/>
                <w:sz w:val="18"/>
              </w:rPr>
              <w:t xml:space="preserve"> </w:t>
            </w:r>
            <w:r>
              <w:rPr>
                <w:i/>
                <w:sz w:val="18"/>
              </w:rPr>
              <w:t>solo ai</w:t>
            </w:r>
            <w:r w:rsidRPr="006772FD">
              <w:rPr>
                <w:i/>
                <w:sz w:val="18"/>
              </w:rPr>
              <w:t xml:space="preserve"> </w:t>
            </w:r>
            <w:r>
              <w:rPr>
                <w:i/>
                <w:sz w:val="18"/>
              </w:rPr>
              <w:t>fini</w:t>
            </w:r>
            <w:r w:rsidRPr="006772FD">
              <w:rPr>
                <w:i/>
                <w:sz w:val="18"/>
              </w:rPr>
              <w:t xml:space="preserve"> </w:t>
            </w:r>
            <w:r>
              <w:rPr>
                <w:i/>
                <w:sz w:val="18"/>
              </w:rPr>
              <w:t>della</w:t>
            </w:r>
            <w:r w:rsidRPr="006772FD">
              <w:rPr>
                <w:i/>
                <w:sz w:val="18"/>
              </w:rPr>
              <w:t xml:space="preserve"> </w:t>
            </w:r>
            <w:r>
              <w:rPr>
                <w:i/>
                <w:sz w:val="18"/>
              </w:rPr>
              <w:t>graduatoria</w:t>
            </w:r>
            <w:r w:rsidRPr="006772FD">
              <w:rPr>
                <w:i/>
                <w:sz w:val="18"/>
              </w:rPr>
              <w:t xml:space="preserve"> </w:t>
            </w:r>
            <w:r>
              <w:rPr>
                <w:i/>
                <w:sz w:val="18"/>
              </w:rPr>
              <w:t>per</w:t>
            </w:r>
            <w:r w:rsidRPr="006772FD">
              <w:rPr>
                <w:i/>
                <w:sz w:val="18"/>
              </w:rPr>
              <w:t xml:space="preserve"> </w:t>
            </w:r>
            <w:r>
              <w:rPr>
                <w:i/>
                <w:sz w:val="18"/>
              </w:rPr>
              <w:t>l’individuazione</w:t>
            </w:r>
            <w:r w:rsidRPr="006772FD">
              <w:rPr>
                <w:i/>
                <w:sz w:val="18"/>
              </w:rPr>
              <w:t xml:space="preserve"> </w:t>
            </w:r>
            <w:r>
              <w:rPr>
                <w:i/>
                <w:sz w:val="18"/>
              </w:rPr>
              <w:t>del soprannumerario</w:t>
            </w:r>
            <w:r w:rsidRPr="006772FD">
              <w:rPr>
                <w:i/>
                <w:sz w:val="18"/>
              </w:rPr>
              <w:t xml:space="preserve"> </w:t>
            </w:r>
            <w:r>
              <w:rPr>
                <w:i/>
                <w:sz w:val="18"/>
              </w:rPr>
              <w:t>e</w:t>
            </w:r>
            <w:r w:rsidRPr="006772FD">
              <w:rPr>
                <w:i/>
                <w:sz w:val="18"/>
              </w:rPr>
              <w:t xml:space="preserve"> </w:t>
            </w:r>
            <w:r>
              <w:rPr>
                <w:i/>
                <w:sz w:val="18"/>
              </w:rPr>
              <w:t>per</w:t>
            </w:r>
            <w:r w:rsidRPr="006772FD">
              <w:rPr>
                <w:i/>
                <w:sz w:val="18"/>
              </w:rPr>
              <w:t xml:space="preserve"> </w:t>
            </w:r>
            <w:r>
              <w:rPr>
                <w:i/>
                <w:sz w:val="18"/>
              </w:rPr>
              <w:t>i</w:t>
            </w:r>
            <w:r w:rsidRPr="006772FD">
              <w:rPr>
                <w:i/>
                <w:sz w:val="18"/>
              </w:rPr>
              <w:t xml:space="preserve"> </w:t>
            </w:r>
            <w:r>
              <w:rPr>
                <w:i/>
                <w:sz w:val="18"/>
              </w:rPr>
              <w:t>trasferimenti</w:t>
            </w:r>
            <w:r w:rsidRPr="006772FD">
              <w:rPr>
                <w:i/>
                <w:sz w:val="18"/>
              </w:rPr>
              <w:t xml:space="preserve"> d’ufficio)</w:t>
            </w:r>
          </w:p>
        </w:tc>
        <w:tc>
          <w:tcPr>
            <w:tcW w:w="709" w:type="dxa"/>
            <w:tcBorders>
              <w:top w:val="single" w:sz="4" w:space="0" w:color="000000"/>
            </w:tcBorders>
          </w:tcPr>
          <w:p w:rsidR="00BC4772" w:rsidRDefault="00BC4772">
            <w:pPr>
              <w:pStyle w:val="TableParagraph"/>
              <w:rPr>
                <w:sz w:val="16"/>
              </w:rPr>
            </w:pPr>
          </w:p>
        </w:tc>
        <w:tc>
          <w:tcPr>
            <w:tcW w:w="994" w:type="dxa"/>
            <w:tcBorders>
              <w:top w:val="single" w:sz="4" w:space="0" w:color="000000"/>
            </w:tcBorders>
          </w:tcPr>
          <w:p w:rsidR="00BC4772" w:rsidRDefault="00BC4772">
            <w:pPr>
              <w:pStyle w:val="TableParagraph"/>
              <w:rPr>
                <w:sz w:val="16"/>
              </w:rPr>
            </w:pPr>
          </w:p>
        </w:tc>
      </w:tr>
    </w:tbl>
    <w:p w:rsidR="00BC4772" w:rsidRDefault="00BC4772">
      <w:pPr>
        <w:pStyle w:val="TableParagraph"/>
        <w:rPr>
          <w:sz w:val="16"/>
        </w:rPr>
        <w:sectPr w:rsidR="00BC4772">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BC4772">
        <w:trPr>
          <w:trHeight w:val="1651"/>
        </w:trPr>
        <w:tc>
          <w:tcPr>
            <w:tcW w:w="497" w:type="dxa"/>
            <w:tcBorders>
              <w:bottom w:val="single" w:sz="4" w:space="0" w:color="000000"/>
            </w:tcBorders>
          </w:tcPr>
          <w:p w:rsidR="00BC4772" w:rsidRDefault="00BC4772">
            <w:pPr>
              <w:pStyle w:val="TableParagraph"/>
              <w:rPr>
                <w:sz w:val="18"/>
              </w:rPr>
            </w:pPr>
          </w:p>
          <w:p w:rsidR="00BC4772" w:rsidRDefault="00BC4772">
            <w:pPr>
              <w:pStyle w:val="TableParagraph"/>
              <w:spacing w:before="205"/>
              <w:rPr>
                <w:sz w:val="18"/>
              </w:rPr>
            </w:pPr>
          </w:p>
          <w:p w:rsidR="00BC4772" w:rsidRDefault="006772FD">
            <w:pPr>
              <w:pStyle w:val="TableParagraph"/>
              <w:ind w:left="28" w:right="45"/>
              <w:jc w:val="center"/>
              <w:rPr>
                <w:b/>
                <w:sz w:val="18"/>
              </w:rPr>
            </w:pPr>
            <w:r>
              <w:rPr>
                <w:b/>
                <w:spacing w:val="-5"/>
                <w:sz w:val="18"/>
              </w:rPr>
              <w:t>C1)</w:t>
            </w:r>
          </w:p>
        </w:tc>
        <w:tc>
          <w:tcPr>
            <w:tcW w:w="8647" w:type="dxa"/>
            <w:tcBorders>
              <w:bottom w:val="single" w:sz="4" w:space="0" w:color="000000"/>
            </w:tcBorders>
          </w:tcPr>
          <w:p w:rsidR="00BC4772" w:rsidRDefault="006772FD">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BC4772" w:rsidRDefault="006772FD">
            <w:pPr>
              <w:pStyle w:val="TableParagraph"/>
              <w:tabs>
                <w:tab w:val="left" w:pos="7765"/>
              </w:tabs>
              <w:spacing w:before="2"/>
              <w:ind w:left="96" w:right="38"/>
              <w:jc w:val="both"/>
              <w:rPr>
                <w:sz w:val="18"/>
              </w:rPr>
            </w:pPr>
            <w:r>
              <w:rPr>
                <w:sz w:val="18"/>
              </w:rPr>
              <w:t>per il servizio di ruolo effettivamente prestato per un solo triennio senza soluzione di continuità, a partire dall’a.s. 92/93 fino all’a.s.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rsidR="00BC4772" w:rsidRDefault="006772FD">
            <w:pPr>
              <w:pStyle w:val="TableParagraph"/>
              <w:spacing w:before="207"/>
              <w:ind w:left="96" w:right="38"/>
              <w:jc w:val="both"/>
              <w:rPr>
                <w:sz w:val="18"/>
              </w:rPr>
            </w:pPr>
            <w:r>
              <w:rPr>
                <w:sz w:val="18"/>
              </w:rPr>
              <w:t>per il servizio di ruolo effettivamente prestato per un solo triennio senza soluzione di continuità, a partire dall’a.s. 92/93</w:t>
            </w:r>
            <w:r>
              <w:rPr>
                <w:spacing w:val="12"/>
                <w:sz w:val="18"/>
              </w:rPr>
              <w:t xml:space="preserve"> </w:t>
            </w:r>
            <w:r>
              <w:rPr>
                <w:sz w:val="18"/>
              </w:rPr>
              <w:t>fino</w:t>
            </w:r>
            <w:r>
              <w:rPr>
                <w:spacing w:val="14"/>
                <w:sz w:val="18"/>
              </w:rPr>
              <w:t xml:space="preserve"> </w:t>
            </w:r>
            <w:r>
              <w:rPr>
                <w:sz w:val="18"/>
              </w:rPr>
              <w:t>all’a.s.</w:t>
            </w:r>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BC4772" w:rsidRDefault="006772FD">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rsidR="00BC4772" w:rsidRDefault="00BC4772">
            <w:pPr>
              <w:pStyle w:val="TableParagraph"/>
              <w:rPr>
                <w:sz w:val="16"/>
              </w:rPr>
            </w:pPr>
          </w:p>
        </w:tc>
        <w:tc>
          <w:tcPr>
            <w:tcW w:w="994" w:type="dxa"/>
            <w:tcBorders>
              <w:bottom w:val="single" w:sz="4" w:space="0" w:color="000000"/>
            </w:tcBorders>
          </w:tcPr>
          <w:p w:rsidR="00BC4772" w:rsidRDefault="00BC4772">
            <w:pPr>
              <w:pStyle w:val="TableParagraph"/>
              <w:rPr>
                <w:sz w:val="16"/>
              </w:rPr>
            </w:pPr>
          </w:p>
        </w:tc>
      </w:tr>
      <w:tr w:rsidR="00BC4772">
        <w:trPr>
          <w:trHeight w:val="1031"/>
        </w:trPr>
        <w:tc>
          <w:tcPr>
            <w:tcW w:w="497" w:type="dxa"/>
            <w:tcBorders>
              <w:top w:val="single" w:sz="4" w:space="0" w:color="000000"/>
              <w:bottom w:val="single" w:sz="12" w:space="0" w:color="000000"/>
            </w:tcBorders>
          </w:tcPr>
          <w:p w:rsidR="00BC4772" w:rsidRDefault="00BC4772">
            <w:pPr>
              <w:pStyle w:val="TableParagraph"/>
              <w:spacing w:before="205"/>
              <w:rPr>
                <w:sz w:val="18"/>
              </w:rPr>
            </w:pPr>
          </w:p>
          <w:p w:rsidR="00BC4772" w:rsidRDefault="006772FD">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rsidR="00BC4772" w:rsidRDefault="006772FD">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BC4772" w:rsidRDefault="006772FD">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rsidR="00BC4772" w:rsidRDefault="00BC4772">
            <w:pPr>
              <w:pStyle w:val="TableParagraph"/>
              <w:rPr>
                <w:sz w:val="16"/>
              </w:rPr>
            </w:pPr>
          </w:p>
        </w:tc>
        <w:tc>
          <w:tcPr>
            <w:tcW w:w="994" w:type="dxa"/>
            <w:tcBorders>
              <w:top w:val="single" w:sz="4" w:space="0" w:color="000000"/>
              <w:bottom w:val="single" w:sz="12" w:space="0" w:color="000000"/>
            </w:tcBorders>
          </w:tcPr>
          <w:p w:rsidR="00BC4772" w:rsidRDefault="00BC4772">
            <w:pPr>
              <w:pStyle w:val="TableParagraph"/>
              <w:rPr>
                <w:sz w:val="16"/>
              </w:rPr>
            </w:pPr>
          </w:p>
        </w:tc>
      </w:tr>
      <w:tr w:rsidR="00BC4772">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rsidR="00BC4772" w:rsidRDefault="006772FD">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BC4772">
        <w:trPr>
          <w:trHeight w:val="618"/>
        </w:trPr>
        <w:tc>
          <w:tcPr>
            <w:tcW w:w="497" w:type="dxa"/>
            <w:tcBorders>
              <w:top w:val="single" w:sz="12" w:space="0" w:color="000000"/>
            </w:tcBorders>
          </w:tcPr>
          <w:p w:rsidR="00BC4772" w:rsidRDefault="006772FD">
            <w:pPr>
              <w:pStyle w:val="TableParagraph"/>
              <w:spacing w:before="107"/>
              <w:ind w:right="108"/>
              <w:jc w:val="center"/>
              <w:rPr>
                <w:b/>
                <w:sz w:val="18"/>
              </w:rPr>
            </w:pPr>
            <w:r>
              <w:rPr>
                <w:b/>
                <w:spacing w:val="-5"/>
                <w:sz w:val="18"/>
              </w:rPr>
              <w:t>A)</w:t>
            </w:r>
          </w:p>
        </w:tc>
        <w:tc>
          <w:tcPr>
            <w:tcW w:w="8647" w:type="dxa"/>
            <w:tcBorders>
              <w:top w:val="single" w:sz="12" w:space="0" w:color="000000"/>
            </w:tcBorders>
          </w:tcPr>
          <w:p w:rsidR="00BC4772" w:rsidRDefault="006772FD">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tcBorders>
              <w:top w:val="single" w:sz="12" w:space="0" w:color="000000"/>
            </w:tcBorders>
          </w:tcPr>
          <w:p w:rsidR="00BC4772" w:rsidRDefault="00BC4772">
            <w:pPr>
              <w:pStyle w:val="TableParagraph"/>
              <w:rPr>
                <w:sz w:val="16"/>
              </w:rPr>
            </w:pPr>
          </w:p>
        </w:tc>
        <w:tc>
          <w:tcPr>
            <w:tcW w:w="994" w:type="dxa"/>
            <w:tcBorders>
              <w:top w:val="single" w:sz="12" w:space="0" w:color="000000"/>
            </w:tcBorders>
          </w:tcPr>
          <w:p w:rsidR="00BC4772" w:rsidRDefault="00BC4772">
            <w:pPr>
              <w:pStyle w:val="TableParagraph"/>
              <w:rPr>
                <w:sz w:val="16"/>
              </w:rPr>
            </w:pPr>
          </w:p>
        </w:tc>
      </w:tr>
      <w:tr w:rsidR="00BC4772">
        <w:trPr>
          <w:trHeight w:val="681"/>
        </w:trPr>
        <w:tc>
          <w:tcPr>
            <w:tcW w:w="497" w:type="dxa"/>
          </w:tcPr>
          <w:p w:rsidR="00BC4772" w:rsidRDefault="00BC4772">
            <w:pPr>
              <w:pStyle w:val="TableParagraph"/>
              <w:spacing w:before="30"/>
              <w:rPr>
                <w:sz w:val="18"/>
              </w:rPr>
            </w:pPr>
          </w:p>
          <w:p w:rsidR="00BC4772" w:rsidRDefault="006772FD">
            <w:pPr>
              <w:pStyle w:val="TableParagraph"/>
              <w:ind w:left="28" w:right="146"/>
              <w:jc w:val="center"/>
              <w:rPr>
                <w:b/>
                <w:sz w:val="18"/>
              </w:rPr>
            </w:pPr>
            <w:r>
              <w:rPr>
                <w:b/>
                <w:spacing w:val="-5"/>
                <w:sz w:val="18"/>
              </w:rPr>
              <w:t>B)</w:t>
            </w:r>
          </w:p>
        </w:tc>
        <w:tc>
          <w:tcPr>
            <w:tcW w:w="8647" w:type="dxa"/>
          </w:tcPr>
          <w:p w:rsidR="00BC4772" w:rsidRDefault="00BC4772">
            <w:pPr>
              <w:pStyle w:val="TableParagraph"/>
              <w:spacing w:before="25"/>
              <w:rPr>
                <w:sz w:val="18"/>
              </w:rPr>
            </w:pPr>
          </w:p>
          <w:p w:rsidR="00BC4772" w:rsidRDefault="006772FD">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r>
              <w:rPr>
                <w:sz w:val="18"/>
              </w:rPr>
              <w:t>x</w:t>
            </w:r>
            <w:r>
              <w:rPr>
                <w:spacing w:val="1"/>
                <w:sz w:val="18"/>
              </w:rPr>
              <w:t xml:space="preserve"> </w:t>
            </w:r>
            <w:r>
              <w:rPr>
                <w:sz w:val="18"/>
              </w:rPr>
              <w:t>ogni</w:t>
            </w:r>
            <w:r>
              <w:rPr>
                <w:spacing w:val="-6"/>
                <w:sz w:val="18"/>
              </w:rPr>
              <w:t xml:space="preserve"> </w:t>
            </w:r>
            <w:r>
              <w:rPr>
                <w:spacing w:val="-2"/>
                <w:sz w:val="18"/>
              </w:rPr>
              <w:t>figlio)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621"/>
        </w:trPr>
        <w:tc>
          <w:tcPr>
            <w:tcW w:w="497" w:type="dxa"/>
          </w:tcPr>
          <w:p w:rsidR="00BC4772" w:rsidRDefault="006772FD">
            <w:pPr>
              <w:pStyle w:val="TableParagraph"/>
              <w:spacing w:before="206"/>
              <w:ind w:right="108"/>
              <w:jc w:val="center"/>
              <w:rPr>
                <w:b/>
                <w:sz w:val="18"/>
              </w:rPr>
            </w:pPr>
            <w:r>
              <w:rPr>
                <w:b/>
                <w:spacing w:val="-5"/>
                <w:sz w:val="18"/>
              </w:rPr>
              <w:t>C)</w:t>
            </w:r>
          </w:p>
        </w:tc>
        <w:tc>
          <w:tcPr>
            <w:tcW w:w="8647" w:type="dxa"/>
          </w:tcPr>
          <w:p w:rsidR="00BC4772" w:rsidRDefault="006772FD">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r>
              <w:rPr>
                <w:sz w:val="18"/>
              </w:rPr>
              <w:t>x</w:t>
            </w:r>
            <w:r>
              <w:rPr>
                <w:spacing w:val="-1"/>
                <w:sz w:val="18"/>
              </w:rPr>
              <w:t xml:space="preserve"> </w:t>
            </w:r>
            <w:r>
              <w:rPr>
                <w:sz w:val="18"/>
              </w:rPr>
              <w:t>ogni</w:t>
            </w:r>
            <w:r>
              <w:rPr>
                <w:spacing w:val="-7"/>
                <w:sz w:val="18"/>
              </w:rPr>
              <w:t xml:space="preserve"> </w:t>
            </w:r>
            <w:r>
              <w:rPr>
                <w:spacing w:val="-2"/>
                <w:sz w:val="18"/>
              </w:rPr>
              <w:t>figlio)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825"/>
        </w:trPr>
        <w:tc>
          <w:tcPr>
            <w:tcW w:w="497" w:type="dxa"/>
          </w:tcPr>
          <w:p w:rsidR="00BC4772" w:rsidRDefault="00BC4772">
            <w:pPr>
              <w:pStyle w:val="TableParagraph"/>
              <w:spacing w:before="103"/>
              <w:rPr>
                <w:sz w:val="18"/>
              </w:rPr>
            </w:pPr>
          </w:p>
          <w:p w:rsidR="00BC4772" w:rsidRDefault="006772FD">
            <w:pPr>
              <w:pStyle w:val="TableParagraph"/>
              <w:ind w:right="108"/>
              <w:jc w:val="center"/>
              <w:rPr>
                <w:b/>
                <w:sz w:val="18"/>
              </w:rPr>
            </w:pPr>
            <w:r>
              <w:rPr>
                <w:b/>
                <w:spacing w:val="-5"/>
                <w:sz w:val="18"/>
              </w:rPr>
              <w:t>D)</w:t>
            </w:r>
          </w:p>
        </w:tc>
        <w:tc>
          <w:tcPr>
            <w:tcW w:w="8647" w:type="dxa"/>
          </w:tcPr>
          <w:p w:rsidR="00BC4772" w:rsidRDefault="006772FD">
            <w:pPr>
              <w:pStyle w:val="TableParagraph"/>
              <w:ind w:left="96" w:right="36"/>
              <w:jc w:val="both"/>
              <w:rPr>
                <w:sz w:val="18"/>
              </w:rPr>
            </w:pPr>
            <w:r>
              <w:rPr>
                <w:sz w:val="18"/>
              </w:rPr>
              <w:t>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a,b,c della nota sub 9.</w:t>
            </w:r>
          </w:p>
          <w:p w:rsidR="00BC4772" w:rsidRDefault="006772FD">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1173"/>
        </w:trPr>
        <w:tc>
          <w:tcPr>
            <w:tcW w:w="10847" w:type="dxa"/>
            <w:gridSpan w:val="4"/>
            <w:tcBorders>
              <w:bottom w:val="single" w:sz="4" w:space="0" w:color="000000"/>
            </w:tcBorders>
          </w:tcPr>
          <w:p w:rsidR="00BC4772" w:rsidRDefault="00BC4772">
            <w:pPr>
              <w:pStyle w:val="TableParagraph"/>
              <w:spacing w:before="162"/>
              <w:rPr>
                <w:sz w:val="18"/>
              </w:rPr>
            </w:pPr>
          </w:p>
          <w:p w:rsidR="00BC4772" w:rsidRDefault="006772FD">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BC4772" w:rsidRDefault="006772FD">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BC4772" w:rsidRDefault="006772FD">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rsidR="00BC4772" w:rsidRDefault="00BC4772">
      <w:pPr>
        <w:pStyle w:val="TableParagraph"/>
        <w:spacing w:line="207" w:lineRule="exact"/>
        <w:rPr>
          <w:i/>
          <w:sz w:val="18"/>
        </w:rPr>
        <w:sectPr w:rsidR="00BC4772" w:rsidSect="006772FD">
          <w:type w:val="continuous"/>
          <w:pgSz w:w="11900" w:h="16850"/>
          <w:pgMar w:top="568"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BC4772">
        <w:trPr>
          <w:trHeight w:val="337"/>
        </w:trPr>
        <w:tc>
          <w:tcPr>
            <w:tcW w:w="10847" w:type="dxa"/>
            <w:gridSpan w:val="4"/>
          </w:tcPr>
          <w:p w:rsidR="00BC4772" w:rsidRDefault="006772FD">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BC4772">
        <w:trPr>
          <w:trHeight w:val="620"/>
        </w:trPr>
        <w:tc>
          <w:tcPr>
            <w:tcW w:w="497" w:type="dxa"/>
            <w:tcBorders>
              <w:left w:val="single" w:sz="2" w:space="0" w:color="000000"/>
              <w:bottom w:val="single" w:sz="2" w:space="0" w:color="000000"/>
              <w:right w:val="single" w:sz="2" w:space="0" w:color="000000"/>
            </w:tcBorders>
          </w:tcPr>
          <w:p w:rsidR="00BC4772" w:rsidRDefault="00BC4772">
            <w:pPr>
              <w:pStyle w:val="TableParagraph"/>
              <w:spacing w:before="3"/>
              <w:rPr>
                <w:sz w:val="18"/>
              </w:rPr>
            </w:pPr>
          </w:p>
          <w:p w:rsidR="00BC4772" w:rsidRDefault="006772FD">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rsidR="00BC4772" w:rsidRDefault="006772FD">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BC4772" w:rsidRDefault="006772FD">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656"/>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rPr>
                <w:sz w:val="18"/>
              </w:rPr>
            </w:pPr>
          </w:p>
          <w:p w:rsidR="00BC4772" w:rsidRDefault="00BC4772">
            <w:pPr>
              <w:pStyle w:val="TableParagraph"/>
              <w:spacing w:before="104"/>
              <w:rPr>
                <w:sz w:val="18"/>
              </w:rPr>
            </w:pPr>
          </w:p>
          <w:p w:rsidR="00BC4772" w:rsidRDefault="006772FD">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BC4772" w:rsidRDefault="006772FD">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BC4772" w:rsidRDefault="006772FD">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384"/>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spacing w:before="104"/>
              <w:rPr>
                <w:sz w:val="18"/>
              </w:rPr>
            </w:pPr>
          </w:p>
          <w:p w:rsidR="00BC4772" w:rsidRDefault="006772FD">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rsidR="00BC4772" w:rsidRDefault="006772FD">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BC4772" w:rsidRDefault="006772FD">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656"/>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rPr>
                <w:sz w:val="18"/>
              </w:rPr>
            </w:pPr>
          </w:p>
          <w:p w:rsidR="00BC4772" w:rsidRDefault="00BC4772">
            <w:pPr>
              <w:pStyle w:val="TableParagraph"/>
              <w:spacing w:before="103"/>
              <w:rPr>
                <w:sz w:val="18"/>
              </w:rPr>
            </w:pPr>
          </w:p>
          <w:p w:rsidR="00BC4772" w:rsidRDefault="006772FD">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BC4772" w:rsidRDefault="006772FD">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BC4772" w:rsidRDefault="006772FD">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242"/>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spacing w:before="104"/>
              <w:rPr>
                <w:sz w:val="18"/>
              </w:rPr>
            </w:pPr>
          </w:p>
          <w:p w:rsidR="00BC4772" w:rsidRDefault="006772FD">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rsidR="00BC4772" w:rsidRDefault="006772FD">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678"/>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spacing w:before="30"/>
              <w:rPr>
                <w:sz w:val="18"/>
              </w:rPr>
            </w:pPr>
          </w:p>
          <w:p w:rsidR="00BC4772" w:rsidRDefault="006772FD">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BC4772" w:rsidRDefault="006772FD">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034"/>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spacing w:before="1"/>
              <w:rPr>
                <w:sz w:val="18"/>
              </w:rPr>
            </w:pPr>
          </w:p>
          <w:p w:rsidR="00BC4772" w:rsidRDefault="006772FD">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rsidR="00BC4772" w:rsidRDefault="006772FD">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029"/>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spacing w:before="206"/>
              <w:rPr>
                <w:sz w:val="18"/>
              </w:rPr>
            </w:pPr>
          </w:p>
          <w:p w:rsidR="00BC4772" w:rsidRDefault="006772FD">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2"/>
              <w:ind w:left="96" w:right="34"/>
              <w:jc w:val="both"/>
              <w:rPr>
                <w:sz w:val="18"/>
              </w:rPr>
            </w:pPr>
            <w:r>
              <w:rPr>
                <w:sz w:val="18"/>
              </w:rPr>
              <w:t>per la partecipazione agli esami di stato conclusivi dei corsi di studio di istruzione secondaria superiore di cui alla legge 10.12.1997 n.425 e al D.P.R. 23.07.1998 n.323, fino all’a.s.</w:t>
            </w:r>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BC4772" w:rsidRDefault="006772FD">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655"/>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rPr>
                <w:sz w:val="18"/>
              </w:rPr>
            </w:pPr>
          </w:p>
          <w:p w:rsidR="00BC4772" w:rsidRDefault="00BC4772">
            <w:pPr>
              <w:pStyle w:val="TableParagraph"/>
              <w:spacing w:before="108"/>
              <w:rPr>
                <w:sz w:val="18"/>
              </w:rPr>
            </w:pPr>
          </w:p>
          <w:p w:rsidR="00BC4772" w:rsidRDefault="006772FD">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BC4772" w:rsidRDefault="006772FD">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BC4772" w:rsidRDefault="006772FD">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BC4772" w:rsidRDefault="006772FD">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BC4772" w:rsidRDefault="006772FD">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BC4772" w:rsidRDefault="006772FD">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221"/>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spacing w:before="5"/>
              <w:rPr>
                <w:sz w:val="18"/>
              </w:rPr>
            </w:pPr>
          </w:p>
          <w:p w:rsidR="00BC4772" w:rsidRDefault="006772FD">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BC4772" w:rsidRDefault="006772FD">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BC4772" w:rsidRDefault="006772FD">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BC4772" w:rsidRDefault="006772FD">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bl>
    <w:p w:rsidR="00BC4772" w:rsidRDefault="00BC4772">
      <w:pPr>
        <w:pStyle w:val="Corpotesto"/>
      </w:pPr>
    </w:p>
    <w:p w:rsidR="00BC4772" w:rsidRDefault="00BC4772">
      <w:pPr>
        <w:pStyle w:val="Corpotesto"/>
        <w:spacing w:before="117"/>
      </w:pPr>
    </w:p>
    <w:p w:rsidR="00BC4772" w:rsidRDefault="006772FD">
      <w:pPr>
        <w:pStyle w:val="Corpotesto"/>
        <w:tabs>
          <w:tab w:val="left" w:pos="9858"/>
        </w:tabs>
        <w:ind w:left="141"/>
      </w:pPr>
      <w:r>
        <w:t>Si</w:t>
      </w:r>
      <w:r>
        <w:rPr>
          <w:spacing w:val="-4"/>
        </w:rPr>
        <w:t xml:space="preserve"> </w:t>
      </w:r>
      <w:r>
        <w:t>allegano:</w:t>
      </w:r>
      <w:r>
        <w:rPr>
          <w:spacing w:val="-3"/>
        </w:rPr>
        <w:t xml:space="preserve"> </w:t>
      </w:r>
      <w:r>
        <w:rPr>
          <w:u w:val="single"/>
        </w:rPr>
        <w:tab/>
      </w:r>
    </w:p>
    <w:p w:rsidR="00BC4772" w:rsidRDefault="00BC4772">
      <w:pPr>
        <w:pStyle w:val="Corpotesto"/>
      </w:pPr>
    </w:p>
    <w:p w:rsidR="00BC4772" w:rsidRDefault="00BC4772">
      <w:pPr>
        <w:pStyle w:val="Corpotesto"/>
      </w:pPr>
    </w:p>
    <w:p w:rsidR="00BC4772" w:rsidRDefault="00BC4772">
      <w:pPr>
        <w:pStyle w:val="Corpotesto"/>
        <w:spacing w:before="2"/>
      </w:pPr>
    </w:p>
    <w:p w:rsidR="00BC4772" w:rsidRDefault="006772FD">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BC4772">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3F3" w:rsidRDefault="008B33F3">
      <w:r>
        <w:separator/>
      </w:r>
    </w:p>
  </w:endnote>
  <w:endnote w:type="continuationSeparator" w:id="0">
    <w:p w:rsidR="008B33F3" w:rsidRDefault="008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72" w:rsidRDefault="006772FD">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BC4772" w:rsidRDefault="006772F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A4D78">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BC4772" w:rsidRDefault="006772F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A4D78">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3F3" w:rsidRDefault="008B33F3">
      <w:r>
        <w:separator/>
      </w:r>
    </w:p>
  </w:footnote>
  <w:footnote w:type="continuationSeparator" w:id="0">
    <w:p w:rsidR="008B33F3" w:rsidRDefault="008B33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9ED"/>
    <w:multiLevelType w:val="hybridMultilevel"/>
    <w:tmpl w:val="994A496A"/>
    <w:lvl w:ilvl="0" w:tplc="C83C5E76">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6103F98">
      <w:numFmt w:val="bullet"/>
      <w:lvlText w:val="•"/>
      <w:lvlJc w:val="left"/>
      <w:pPr>
        <w:ind w:left="1332" w:hanging="140"/>
      </w:pPr>
      <w:rPr>
        <w:rFonts w:hint="default"/>
        <w:lang w:val="it-IT" w:eastAsia="en-US" w:bidi="ar-SA"/>
      </w:rPr>
    </w:lvl>
    <w:lvl w:ilvl="2" w:tplc="21A89FBE">
      <w:numFmt w:val="bullet"/>
      <w:lvlText w:val="•"/>
      <w:lvlJc w:val="left"/>
      <w:pPr>
        <w:ind w:left="2144" w:hanging="140"/>
      </w:pPr>
      <w:rPr>
        <w:rFonts w:hint="default"/>
        <w:lang w:val="it-IT" w:eastAsia="en-US" w:bidi="ar-SA"/>
      </w:rPr>
    </w:lvl>
    <w:lvl w:ilvl="3" w:tplc="D6784060">
      <w:numFmt w:val="bullet"/>
      <w:lvlText w:val="•"/>
      <w:lvlJc w:val="left"/>
      <w:pPr>
        <w:ind w:left="2956" w:hanging="140"/>
      </w:pPr>
      <w:rPr>
        <w:rFonts w:hint="default"/>
        <w:lang w:val="it-IT" w:eastAsia="en-US" w:bidi="ar-SA"/>
      </w:rPr>
    </w:lvl>
    <w:lvl w:ilvl="4" w:tplc="FE7CA41C">
      <w:numFmt w:val="bullet"/>
      <w:lvlText w:val="•"/>
      <w:lvlJc w:val="left"/>
      <w:pPr>
        <w:ind w:left="3768" w:hanging="140"/>
      </w:pPr>
      <w:rPr>
        <w:rFonts w:hint="default"/>
        <w:lang w:val="it-IT" w:eastAsia="en-US" w:bidi="ar-SA"/>
      </w:rPr>
    </w:lvl>
    <w:lvl w:ilvl="5" w:tplc="39E6BB32">
      <w:numFmt w:val="bullet"/>
      <w:lvlText w:val="•"/>
      <w:lvlJc w:val="left"/>
      <w:pPr>
        <w:ind w:left="4581" w:hanging="140"/>
      </w:pPr>
      <w:rPr>
        <w:rFonts w:hint="default"/>
        <w:lang w:val="it-IT" w:eastAsia="en-US" w:bidi="ar-SA"/>
      </w:rPr>
    </w:lvl>
    <w:lvl w:ilvl="6" w:tplc="140A1FCA">
      <w:numFmt w:val="bullet"/>
      <w:lvlText w:val="•"/>
      <w:lvlJc w:val="left"/>
      <w:pPr>
        <w:ind w:left="5393" w:hanging="140"/>
      </w:pPr>
      <w:rPr>
        <w:rFonts w:hint="default"/>
        <w:lang w:val="it-IT" w:eastAsia="en-US" w:bidi="ar-SA"/>
      </w:rPr>
    </w:lvl>
    <w:lvl w:ilvl="7" w:tplc="D2C215A6">
      <w:numFmt w:val="bullet"/>
      <w:lvlText w:val="•"/>
      <w:lvlJc w:val="left"/>
      <w:pPr>
        <w:ind w:left="6205" w:hanging="140"/>
      </w:pPr>
      <w:rPr>
        <w:rFonts w:hint="default"/>
        <w:lang w:val="it-IT" w:eastAsia="en-US" w:bidi="ar-SA"/>
      </w:rPr>
    </w:lvl>
    <w:lvl w:ilvl="8" w:tplc="ED9AAF64">
      <w:numFmt w:val="bullet"/>
      <w:lvlText w:val="•"/>
      <w:lvlJc w:val="left"/>
      <w:pPr>
        <w:ind w:left="7017" w:hanging="140"/>
      </w:pPr>
      <w:rPr>
        <w:rFonts w:hint="default"/>
        <w:lang w:val="it-IT" w:eastAsia="en-US" w:bidi="ar-SA"/>
      </w:rPr>
    </w:lvl>
  </w:abstractNum>
  <w:abstractNum w:abstractNumId="1" w15:restartNumberingAfterBreak="0">
    <w:nsid w:val="12E04019"/>
    <w:multiLevelType w:val="hybridMultilevel"/>
    <w:tmpl w:val="66683D44"/>
    <w:lvl w:ilvl="0" w:tplc="B17EDF1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345C336E">
      <w:numFmt w:val="bullet"/>
      <w:lvlText w:val="•"/>
      <w:lvlJc w:val="left"/>
      <w:pPr>
        <w:ind w:left="1044" w:hanging="108"/>
      </w:pPr>
      <w:rPr>
        <w:rFonts w:hint="default"/>
        <w:lang w:val="it-IT" w:eastAsia="en-US" w:bidi="ar-SA"/>
      </w:rPr>
    </w:lvl>
    <w:lvl w:ilvl="2" w:tplc="5972E5E2">
      <w:numFmt w:val="bullet"/>
      <w:lvlText w:val="•"/>
      <w:lvlJc w:val="left"/>
      <w:pPr>
        <w:ind w:left="1888" w:hanging="108"/>
      </w:pPr>
      <w:rPr>
        <w:rFonts w:hint="default"/>
        <w:lang w:val="it-IT" w:eastAsia="en-US" w:bidi="ar-SA"/>
      </w:rPr>
    </w:lvl>
    <w:lvl w:ilvl="3" w:tplc="8C4CCE04">
      <w:numFmt w:val="bullet"/>
      <w:lvlText w:val="•"/>
      <w:lvlJc w:val="left"/>
      <w:pPr>
        <w:ind w:left="2732" w:hanging="108"/>
      </w:pPr>
      <w:rPr>
        <w:rFonts w:hint="default"/>
        <w:lang w:val="it-IT" w:eastAsia="en-US" w:bidi="ar-SA"/>
      </w:rPr>
    </w:lvl>
    <w:lvl w:ilvl="4" w:tplc="EDF8CA6A">
      <w:numFmt w:val="bullet"/>
      <w:lvlText w:val="•"/>
      <w:lvlJc w:val="left"/>
      <w:pPr>
        <w:ind w:left="3576" w:hanging="108"/>
      </w:pPr>
      <w:rPr>
        <w:rFonts w:hint="default"/>
        <w:lang w:val="it-IT" w:eastAsia="en-US" w:bidi="ar-SA"/>
      </w:rPr>
    </w:lvl>
    <w:lvl w:ilvl="5" w:tplc="D39C83DE">
      <w:numFmt w:val="bullet"/>
      <w:lvlText w:val="•"/>
      <w:lvlJc w:val="left"/>
      <w:pPr>
        <w:ind w:left="4421" w:hanging="108"/>
      </w:pPr>
      <w:rPr>
        <w:rFonts w:hint="default"/>
        <w:lang w:val="it-IT" w:eastAsia="en-US" w:bidi="ar-SA"/>
      </w:rPr>
    </w:lvl>
    <w:lvl w:ilvl="6" w:tplc="4B16ECAA">
      <w:numFmt w:val="bullet"/>
      <w:lvlText w:val="•"/>
      <w:lvlJc w:val="left"/>
      <w:pPr>
        <w:ind w:left="5265" w:hanging="108"/>
      </w:pPr>
      <w:rPr>
        <w:rFonts w:hint="default"/>
        <w:lang w:val="it-IT" w:eastAsia="en-US" w:bidi="ar-SA"/>
      </w:rPr>
    </w:lvl>
    <w:lvl w:ilvl="7" w:tplc="E2FEE166">
      <w:numFmt w:val="bullet"/>
      <w:lvlText w:val="•"/>
      <w:lvlJc w:val="left"/>
      <w:pPr>
        <w:ind w:left="6109" w:hanging="108"/>
      </w:pPr>
      <w:rPr>
        <w:rFonts w:hint="default"/>
        <w:lang w:val="it-IT" w:eastAsia="en-US" w:bidi="ar-SA"/>
      </w:rPr>
    </w:lvl>
    <w:lvl w:ilvl="8" w:tplc="C3064144">
      <w:numFmt w:val="bullet"/>
      <w:lvlText w:val="•"/>
      <w:lvlJc w:val="left"/>
      <w:pPr>
        <w:ind w:left="6953" w:hanging="108"/>
      </w:pPr>
      <w:rPr>
        <w:rFonts w:hint="default"/>
        <w:lang w:val="it-IT" w:eastAsia="en-US" w:bidi="ar-SA"/>
      </w:rPr>
    </w:lvl>
  </w:abstractNum>
  <w:abstractNum w:abstractNumId="2" w15:restartNumberingAfterBreak="0">
    <w:nsid w:val="1906411F"/>
    <w:multiLevelType w:val="hybridMultilevel"/>
    <w:tmpl w:val="EE0A8428"/>
    <w:lvl w:ilvl="0" w:tplc="7CE841F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2D0EBA4C">
      <w:numFmt w:val="bullet"/>
      <w:lvlText w:val="•"/>
      <w:lvlJc w:val="left"/>
      <w:pPr>
        <w:ind w:left="1044" w:hanging="108"/>
      </w:pPr>
      <w:rPr>
        <w:rFonts w:hint="default"/>
        <w:lang w:val="it-IT" w:eastAsia="en-US" w:bidi="ar-SA"/>
      </w:rPr>
    </w:lvl>
    <w:lvl w:ilvl="2" w:tplc="7F9ACC70">
      <w:numFmt w:val="bullet"/>
      <w:lvlText w:val="•"/>
      <w:lvlJc w:val="left"/>
      <w:pPr>
        <w:ind w:left="1888" w:hanging="108"/>
      </w:pPr>
      <w:rPr>
        <w:rFonts w:hint="default"/>
        <w:lang w:val="it-IT" w:eastAsia="en-US" w:bidi="ar-SA"/>
      </w:rPr>
    </w:lvl>
    <w:lvl w:ilvl="3" w:tplc="7916D434">
      <w:numFmt w:val="bullet"/>
      <w:lvlText w:val="•"/>
      <w:lvlJc w:val="left"/>
      <w:pPr>
        <w:ind w:left="2732" w:hanging="108"/>
      </w:pPr>
      <w:rPr>
        <w:rFonts w:hint="default"/>
        <w:lang w:val="it-IT" w:eastAsia="en-US" w:bidi="ar-SA"/>
      </w:rPr>
    </w:lvl>
    <w:lvl w:ilvl="4" w:tplc="52141992">
      <w:numFmt w:val="bullet"/>
      <w:lvlText w:val="•"/>
      <w:lvlJc w:val="left"/>
      <w:pPr>
        <w:ind w:left="3576" w:hanging="108"/>
      </w:pPr>
      <w:rPr>
        <w:rFonts w:hint="default"/>
        <w:lang w:val="it-IT" w:eastAsia="en-US" w:bidi="ar-SA"/>
      </w:rPr>
    </w:lvl>
    <w:lvl w:ilvl="5" w:tplc="5C48C5BE">
      <w:numFmt w:val="bullet"/>
      <w:lvlText w:val="•"/>
      <w:lvlJc w:val="left"/>
      <w:pPr>
        <w:ind w:left="4421" w:hanging="108"/>
      </w:pPr>
      <w:rPr>
        <w:rFonts w:hint="default"/>
        <w:lang w:val="it-IT" w:eastAsia="en-US" w:bidi="ar-SA"/>
      </w:rPr>
    </w:lvl>
    <w:lvl w:ilvl="6" w:tplc="C7A6CBF2">
      <w:numFmt w:val="bullet"/>
      <w:lvlText w:val="•"/>
      <w:lvlJc w:val="left"/>
      <w:pPr>
        <w:ind w:left="5265" w:hanging="108"/>
      </w:pPr>
      <w:rPr>
        <w:rFonts w:hint="default"/>
        <w:lang w:val="it-IT" w:eastAsia="en-US" w:bidi="ar-SA"/>
      </w:rPr>
    </w:lvl>
    <w:lvl w:ilvl="7" w:tplc="7C2C19AE">
      <w:numFmt w:val="bullet"/>
      <w:lvlText w:val="•"/>
      <w:lvlJc w:val="left"/>
      <w:pPr>
        <w:ind w:left="6109" w:hanging="108"/>
      </w:pPr>
      <w:rPr>
        <w:rFonts w:hint="default"/>
        <w:lang w:val="it-IT" w:eastAsia="en-US" w:bidi="ar-SA"/>
      </w:rPr>
    </w:lvl>
    <w:lvl w:ilvl="8" w:tplc="99E0D314">
      <w:numFmt w:val="bullet"/>
      <w:lvlText w:val="•"/>
      <w:lvlJc w:val="left"/>
      <w:pPr>
        <w:ind w:left="6953"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72"/>
    <w:rsid w:val="00255376"/>
    <w:rsid w:val="0059299B"/>
    <w:rsid w:val="006772FD"/>
    <w:rsid w:val="008B33F3"/>
    <w:rsid w:val="00BC4772"/>
    <w:rsid w:val="00F41398"/>
    <w:rsid w:val="00FA4D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26BE7-5A15-4151-892B-A8983E64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255376"/>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dirigente</cp:lastModifiedBy>
  <cp:revision>2</cp:revision>
  <dcterms:created xsi:type="dcterms:W3CDTF">2026-03-11T13:45:00Z</dcterms:created>
  <dcterms:modified xsi:type="dcterms:W3CDTF">2026-03-11T13:45:00Z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Microsoft® Word 2016</vt:lpwstr>
  </property>
</Properties>
</file>